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7" w:rsidRDefault="002F00A7" w:rsidP="002F00A7">
      <w:pPr>
        <w:jc w:val="right"/>
      </w:pPr>
    </w:p>
    <w:p w:rsidR="002F00A7" w:rsidRDefault="002F00A7" w:rsidP="002F00A7">
      <w:pPr>
        <w:jc w:val="right"/>
      </w:pPr>
      <w:r>
        <w:t>Приложение №1</w:t>
      </w:r>
    </w:p>
    <w:p w:rsidR="002F00A7" w:rsidRDefault="002F00A7" w:rsidP="002F00A7">
      <w:pPr>
        <w:tabs>
          <w:tab w:val="left" w:pos="3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33650" cy="1238250"/>
            <wp:effectExtent l="19050" t="0" r="0" b="0"/>
            <wp:docPr id="1" name="Рисунок 1" descr="ло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A7" w:rsidRDefault="002F00A7" w:rsidP="002F00A7">
      <w:pPr>
        <w:tabs>
          <w:tab w:val="left" w:pos="360"/>
        </w:tabs>
        <w:jc w:val="center"/>
        <w:rPr>
          <w:b/>
        </w:rPr>
      </w:pPr>
      <w:r>
        <w:rPr>
          <w:b/>
        </w:rPr>
        <w:t>Положение</w:t>
      </w:r>
    </w:p>
    <w:p w:rsidR="002F00A7" w:rsidRDefault="002F00A7" w:rsidP="002F00A7">
      <w:pPr>
        <w:tabs>
          <w:tab w:val="left" w:pos="360"/>
        </w:tabs>
        <w:jc w:val="center"/>
        <w:rPr>
          <w:b/>
        </w:rPr>
      </w:pPr>
      <w:r>
        <w:rPr>
          <w:b/>
        </w:rPr>
        <w:t>о проведении городского экономического конкурса наглядных материалов</w:t>
      </w:r>
    </w:p>
    <w:p w:rsidR="002F00A7" w:rsidRDefault="002F00A7" w:rsidP="002F00A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 (стенгазет, </w:t>
      </w:r>
      <w:proofErr w:type="spellStart"/>
      <w:r>
        <w:rPr>
          <w:b/>
        </w:rPr>
        <w:t>лэпбуков</w:t>
      </w:r>
      <w:proofErr w:type="spellEnd"/>
      <w:r>
        <w:rPr>
          <w:b/>
        </w:rPr>
        <w:t xml:space="preserve">, настольных игр) </w:t>
      </w:r>
    </w:p>
    <w:p w:rsidR="002F00A7" w:rsidRDefault="002F00A7" w:rsidP="002F00A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 «От зернышка до каравая» по теме «Этапы производства готового продукта»</w:t>
      </w:r>
    </w:p>
    <w:p w:rsidR="002F00A7" w:rsidRDefault="002F00A7" w:rsidP="002F00A7">
      <w:pPr>
        <w:tabs>
          <w:tab w:val="left" w:pos="360"/>
        </w:tabs>
        <w:jc w:val="center"/>
        <w:rPr>
          <w:b/>
        </w:rPr>
      </w:pPr>
    </w:p>
    <w:p w:rsidR="002F00A7" w:rsidRDefault="002F00A7" w:rsidP="002F00A7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2F00A7" w:rsidRDefault="002F00A7" w:rsidP="002F00A7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2F00A7" w:rsidRDefault="002F00A7" w:rsidP="002F00A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Настоящее Положение определяет порядок организации и проведения городского экономического конкурса </w:t>
      </w:r>
      <w:r>
        <w:rPr>
          <w:sz w:val="22"/>
          <w:szCs w:val="22"/>
        </w:rPr>
        <w:t xml:space="preserve">«От зернышка до каравая» </w:t>
      </w:r>
      <w:r>
        <w:rPr>
          <w:color w:val="000000"/>
          <w:sz w:val="22"/>
          <w:szCs w:val="22"/>
        </w:rPr>
        <w:t>(далее - Конкурс), а также правила определения его победителей.</w:t>
      </w:r>
    </w:p>
    <w:p w:rsidR="002F00A7" w:rsidRDefault="002F00A7" w:rsidP="002F00A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Конкурс проводится в рамках реализации городского проекта «Ступени успеха: экономическое образование и воспитание» на 2019-2020 учебный год (приказ департамента образования администрации городского округа Тольятти 23.08.2019 г. № 276-пк/3.2 «О проведении городских мероприятий для обучающихся в 2019-2020 учебном году»).</w:t>
      </w:r>
      <w:proofErr w:type="gramEnd"/>
    </w:p>
    <w:p w:rsidR="002F00A7" w:rsidRDefault="002F00A7" w:rsidP="002F00A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Организатором Конкурса выступает МБОУ ДО  ГЦИР г.о.Тольятти.</w:t>
      </w:r>
    </w:p>
    <w:p w:rsidR="002F00A7" w:rsidRDefault="002F00A7" w:rsidP="002F00A7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1.4. Тема Конкурса: «Этапы производства готового продукта».</w:t>
      </w:r>
    </w:p>
    <w:p w:rsidR="002F00A7" w:rsidRDefault="002F00A7" w:rsidP="002F00A7">
      <w:pPr>
        <w:spacing w:line="276" w:lineRule="auto"/>
        <w:ind w:firstLine="708"/>
        <w:jc w:val="both"/>
        <w:rPr>
          <w:sz w:val="22"/>
          <w:szCs w:val="22"/>
        </w:rPr>
      </w:pPr>
    </w:p>
    <w:p w:rsidR="002F00A7" w:rsidRDefault="002F00A7" w:rsidP="002F00A7">
      <w:pPr>
        <w:pStyle w:val="a6"/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djustRightInd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 Конкурса</w:t>
      </w:r>
    </w:p>
    <w:p w:rsidR="002F00A7" w:rsidRDefault="002F00A7" w:rsidP="002F00A7">
      <w:pPr>
        <w:tabs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2F00A7" w:rsidRDefault="002F00A7" w:rsidP="002F00A7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Цель Конкурса – создание условий для  формирования у школьников основ экономических знаний и навыков их использования в современной жизни. </w:t>
      </w:r>
    </w:p>
    <w:p w:rsidR="002F00A7" w:rsidRDefault="002F00A7" w:rsidP="002F00A7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Задачи Конкурса:</w:t>
      </w:r>
    </w:p>
    <w:p w:rsidR="002F00A7" w:rsidRDefault="002F00A7" w:rsidP="002F00A7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формировать систему знаний учащихся о различных этапах процесса производства  какого-либо товара;</w:t>
      </w:r>
    </w:p>
    <w:p w:rsidR="002F00A7" w:rsidRDefault="002F00A7" w:rsidP="002F00A7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знакомить с различными профессиями; воспитывать уважение к труду любой профессии;</w:t>
      </w:r>
    </w:p>
    <w:p w:rsidR="002F00A7" w:rsidRDefault="002F00A7" w:rsidP="002F00A7">
      <w:pPr>
        <w:tabs>
          <w:tab w:val="left" w:pos="12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систематизировать знания  о средствах и предметах труда;</w:t>
      </w:r>
    </w:p>
    <w:p w:rsidR="002F00A7" w:rsidRDefault="002F00A7" w:rsidP="002F00A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поддержка творческой активности учащихся.</w:t>
      </w:r>
      <w:r>
        <w:rPr>
          <w:sz w:val="22"/>
          <w:szCs w:val="22"/>
        </w:rPr>
        <w:tab/>
      </w:r>
    </w:p>
    <w:p w:rsidR="002F00A7" w:rsidRDefault="002F00A7" w:rsidP="002F00A7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</w:p>
    <w:p w:rsidR="002F00A7" w:rsidRDefault="002F00A7" w:rsidP="002F00A7">
      <w:pPr>
        <w:tabs>
          <w:tab w:val="left" w:pos="1260"/>
        </w:tabs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Участники Конкурса</w:t>
      </w:r>
    </w:p>
    <w:p w:rsidR="002F00A7" w:rsidRDefault="002F00A7" w:rsidP="002F00A7">
      <w:pPr>
        <w:tabs>
          <w:tab w:val="left" w:pos="12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2F00A7" w:rsidRDefault="002F00A7" w:rsidP="002F00A7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Участниками Конкурса могут быть учащиеся  и воспитанники образовательных учреждений всех видов и типов городского округа Тольятти в возрасте от 5 до 16 лет (дошкольники, учащиеся 1-9 классов).</w:t>
      </w:r>
    </w:p>
    <w:p w:rsidR="002F00A7" w:rsidRDefault="002F00A7" w:rsidP="002F00A7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Допускается индивидуальное и групповое (до 5 человек) участие в Конкурсе.</w:t>
      </w:r>
    </w:p>
    <w:p w:rsidR="002F00A7" w:rsidRDefault="002F00A7" w:rsidP="002F00A7">
      <w:pPr>
        <w:spacing w:line="276" w:lineRule="auto"/>
        <w:ind w:firstLine="709"/>
        <w:jc w:val="both"/>
      </w:pPr>
      <w:r>
        <w:rPr>
          <w:sz w:val="22"/>
          <w:szCs w:val="22"/>
        </w:rPr>
        <w:t xml:space="preserve">3.3. </w:t>
      </w:r>
      <w:r>
        <w:t xml:space="preserve">Каждый автор (коллектив) имеет право участвовать в одной или нескольких номинациях.  </w:t>
      </w:r>
    </w:p>
    <w:p w:rsidR="002F00A7" w:rsidRDefault="002F00A7" w:rsidP="002F00A7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 Количество работ от ОУ не более 5 в каждой номинации.</w:t>
      </w:r>
    </w:p>
    <w:p w:rsidR="002F00A7" w:rsidRDefault="002F00A7" w:rsidP="002F00A7">
      <w:pPr>
        <w:tabs>
          <w:tab w:val="left" w:pos="1260"/>
        </w:tabs>
        <w:spacing w:line="276" w:lineRule="auto"/>
        <w:ind w:firstLine="720"/>
        <w:jc w:val="both"/>
        <w:rPr>
          <w:sz w:val="22"/>
          <w:szCs w:val="22"/>
        </w:rPr>
      </w:pPr>
    </w:p>
    <w:p w:rsidR="002F00A7" w:rsidRDefault="002F00A7" w:rsidP="002F00A7">
      <w:pPr>
        <w:tabs>
          <w:tab w:val="center" w:pos="0"/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4.Сроки и порядок проведения Конкурса</w:t>
      </w:r>
    </w:p>
    <w:p w:rsidR="002F00A7" w:rsidRDefault="002F00A7" w:rsidP="002F00A7">
      <w:pPr>
        <w:tabs>
          <w:tab w:val="center" w:pos="0"/>
          <w:tab w:val="left" w:pos="360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2F00A7" w:rsidRDefault="002F00A7" w:rsidP="002F00A7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участия в городском этапе необходимо в срок до </w:t>
      </w:r>
      <w:r>
        <w:rPr>
          <w:b/>
          <w:sz w:val="24"/>
          <w:szCs w:val="24"/>
        </w:rPr>
        <w:t xml:space="preserve">27.01.2020 г. </w:t>
      </w:r>
      <w:r>
        <w:rPr>
          <w:sz w:val="24"/>
          <w:szCs w:val="24"/>
        </w:rPr>
        <w:t xml:space="preserve">подать заявку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 </w:t>
      </w:r>
      <w:hyperlink r:id="rId6" w:history="1">
        <w:r>
          <w:rPr>
            <w:rStyle w:val="a3"/>
            <w:b/>
            <w:sz w:val="24"/>
            <w:szCs w:val="24"/>
            <w:lang w:val="en-US"/>
          </w:rPr>
          <w:t>giv</w:t>
        </w:r>
        <w:r>
          <w:rPr>
            <w:rStyle w:val="a3"/>
            <w:b/>
            <w:sz w:val="24"/>
            <w:szCs w:val="24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cir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tgl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по форме (Приложение №2).</w:t>
      </w:r>
    </w:p>
    <w:p w:rsidR="002F00A7" w:rsidRDefault="002F00A7" w:rsidP="002F00A7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Приём работ осуществляется с </w:t>
      </w:r>
      <w:r>
        <w:rPr>
          <w:b/>
          <w:sz w:val="24"/>
          <w:szCs w:val="24"/>
        </w:rPr>
        <w:t>27.01.2020 г. по 05.02.2020 г</w:t>
      </w:r>
      <w:r>
        <w:rPr>
          <w:sz w:val="24"/>
          <w:szCs w:val="24"/>
        </w:rPr>
        <w:t xml:space="preserve">. по адресу: ул.Л.Чайкиной, 87,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214).</w:t>
      </w:r>
      <w:proofErr w:type="gramEnd"/>
    </w:p>
    <w:p w:rsidR="002F00A7" w:rsidRDefault="002F00A7" w:rsidP="002F00A7">
      <w:pPr>
        <w:pStyle w:val="a6"/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жюри: с </w:t>
      </w:r>
      <w:r>
        <w:rPr>
          <w:b/>
          <w:sz w:val="24"/>
          <w:szCs w:val="24"/>
        </w:rPr>
        <w:t>06.02.2020г. по 28.02.2020 г</w:t>
      </w:r>
      <w:r>
        <w:rPr>
          <w:sz w:val="24"/>
          <w:szCs w:val="24"/>
        </w:rPr>
        <w:t>.;</w:t>
      </w:r>
    </w:p>
    <w:p w:rsidR="002F00A7" w:rsidRDefault="002F00A7" w:rsidP="002F00A7">
      <w:pPr>
        <w:pStyle w:val="a6"/>
        <w:numPr>
          <w:ilvl w:val="1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Награждение победителей городского этапа конкурса – на торжественном мероприятии, посвященном Дню предпринимателя, который состоится </w:t>
      </w:r>
      <w:r>
        <w:rPr>
          <w:b/>
          <w:sz w:val="24"/>
          <w:szCs w:val="24"/>
        </w:rPr>
        <w:t>в апреле 2020 г.</w:t>
      </w:r>
      <w:r>
        <w:rPr>
          <w:sz w:val="24"/>
          <w:szCs w:val="24"/>
        </w:rPr>
        <w:t xml:space="preserve">  Электронные сертификаты будут высланы на официальные электронные адреса образовательных организаций.</w:t>
      </w:r>
    </w:p>
    <w:p w:rsidR="002F00A7" w:rsidRDefault="002F00A7" w:rsidP="002F00A7">
      <w:pPr>
        <w:tabs>
          <w:tab w:val="center" w:pos="0"/>
          <w:tab w:val="left" w:pos="360"/>
        </w:tabs>
        <w:ind w:firstLine="709"/>
        <w:jc w:val="both"/>
        <w:rPr>
          <w:b/>
        </w:rPr>
      </w:pPr>
    </w:p>
    <w:p w:rsidR="002F00A7" w:rsidRDefault="002F00A7" w:rsidP="002F00A7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Номинации, требования к конкурсным работам  и критерии оценки </w:t>
      </w:r>
    </w:p>
    <w:p w:rsidR="002F00A7" w:rsidRDefault="002F00A7" w:rsidP="002F00A7">
      <w:pPr>
        <w:ind w:firstLine="720"/>
        <w:jc w:val="center"/>
        <w:rPr>
          <w:b/>
          <w:sz w:val="22"/>
          <w:szCs w:val="22"/>
        </w:rPr>
      </w:pPr>
    </w:p>
    <w:p w:rsidR="002F00A7" w:rsidRDefault="002F00A7" w:rsidP="002F00A7">
      <w:pPr>
        <w:tabs>
          <w:tab w:val="left" w:pos="1260"/>
        </w:tabs>
        <w:ind w:firstLine="720"/>
        <w:jc w:val="both"/>
      </w:pPr>
      <w:r>
        <w:t xml:space="preserve">5.1. Конкурс проводится по следующим </w:t>
      </w:r>
      <w:r>
        <w:rPr>
          <w:b/>
        </w:rPr>
        <w:t>номинациям</w:t>
      </w:r>
      <w:r>
        <w:t>:</w:t>
      </w:r>
    </w:p>
    <w:p w:rsidR="002F00A7" w:rsidRDefault="002F00A7" w:rsidP="002F00A7">
      <w:pPr>
        <w:ind w:firstLine="709"/>
        <w:jc w:val="both"/>
      </w:pPr>
      <w:r>
        <w:t xml:space="preserve">      - стенгазета;</w:t>
      </w:r>
    </w:p>
    <w:p w:rsidR="002F00A7" w:rsidRDefault="002F00A7" w:rsidP="002F00A7">
      <w:pPr>
        <w:ind w:firstLine="709"/>
        <w:jc w:val="both"/>
      </w:pPr>
      <w:r>
        <w:t xml:space="preserve">      - </w:t>
      </w:r>
      <w:proofErr w:type="spellStart"/>
      <w:r>
        <w:t>лэпбук</w:t>
      </w:r>
      <w:proofErr w:type="spellEnd"/>
      <w:r>
        <w:t>;</w:t>
      </w:r>
    </w:p>
    <w:p w:rsidR="002F00A7" w:rsidRDefault="002F00A7" w:rsidP="002F00A7">
      <w:pPr>
        <w:ind w:firstLine="709"/>
        <w:jc w:val="both"/>
      </w:pPr>
      <w:r>
        <w:t xml:space="preserve">      - рукотворная книга;</w:t>
      </w:r>
    </w:p>
    <w:p w:rsidR="002F00A7" w:rsidRDefault="002F00A7" w:rsidP="002F00A7">
      <w:pPr>
        <w:ind w:firstLine="709"/>
        <w:jc w:val="both"/>
      </w:pPr>
      <w:r>
        <w:t xml:space="preserve">      - настольная игра.</w:t>
      </w:r>
    </w:p>
    <w:p w:rsidR="002F00A7" w:rsidRDefault="002F00A7" w:rsidP="002F00A7">
      <w:pPr>
        <w:ind w:firstLine="709"/>
        <w:jc w:val="both"/>
      </w:pPr>
      <w:r>
        <w:t>5.2. Требования к конкурсным работам  и критерии оценивания.</w:t>
      </w:r>
    </w:p>
    <w:tbl>
      <w:tblPr>
        <w:tblStyle w:val="a7"/>
        <w:tblW w:w="9889" w:type="dxa"/>
        <w:tblInd w:w="0" w:type="dxa"/>
        <w:tblLook w:val="04A0"/>
      </w:tblPr>
      <w:tblGrid>
        <w:gridCol w:w="1668"/>
        <w:gridCol w:w="1971"/>
        <w:gridCol w:w="1971"/>
        <w:gridCol w:w="1971"/>
        <w:gridCol w:w="2308"/>
      </w:tblGrid>
      <w:tr w:rsidR="002F00A7" w:rsidTr="002F00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Стенгазета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outlineLv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Лэпбук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Рукотворная книга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Настольная игра</w:t>
            </w:r>
          </w:p>
        </w:tc>
      </w:tr>
      <w:tr w:rsidR="002F00A7" w:rsidTr="002F00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требования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 конкурсные работы должны соответствовать тематике конкурса и не противоречить законодательству РФ. </w:t>
            </w:r>
          </w:p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Формат работы, стиль и техника исполнения произвольные.</w:t>
            </w:r>
          </w:p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выполняется  индивидуально или  группой учащихся (до 5 человек). </w:t>
            </w:r>
          </w:p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работе должно быть представлено и описано максимально возможное количество экономических  этапов, отражающих процесс создания готового продукта из исходного сырья. </w:t>
            </w:r>
          </w:p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Отсутствие нарушения авторских прав, наличие ссылок обязательно, если в работе используются материалы, не принадлежащие авторам. </w:t>
            </w:r>
          </w:p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Н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 обратной стороне работы должна быть размещена копия заявки на участие в Конкурсе (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см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. Приложение №2). </w:t>
            </w:r>
          </w:p>
          <w:p w:rsidR="002F00A7" w:rsidRDefault="002F00A7" w:rsidP="002F00A7">
            <w:pPr>
              <w:pStyle w:val="a6"/>
              <w:numPr>
                <w:ilvl w:val="0"/>
                <w:numId w:val="4"/>
              </w:numPr>
              <w:ind w:left="175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Все представленные работы должны иметь заголовок или название.</w:t>
            </w:r>
          </w:p>
        </w:tc>
      </w:tr>
      <w:tr w:rsidR="002F00A7" w:rsidTr="002F00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7" w:rsidRDefault="002F00A7">
            <w:pPr>
              <w:pStyle w:val="a4"/>
              <w:spacing w:after="0"/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7" w:rsidRDefault="002F00A7">
            <w:pPr>
              <w:pStyle w:val="a4"/>
              <w:spacing w:after="0"/>
              <w:jc w:val="left"/>
              <w:outlineLvl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Формат стенгазеты – А</w:t>
            </w:r>
            <w:proofErr w:type="gramStart"/>
            <w:r>
              <w:rPr>
                <w:shd w:val="clear" w:color="auto" w:fill="FFFFFF"/>
                <w:lang w:eastAsia="en-US"/>
              </w:rPr>
              <w:t>1</w:t>
            </w:r>
            <w:proofErr w:type="gramEnd"/>
            <w:r>
              <w:rPr>
                <w:shd w:val="clear" w:color="auto" w:fill="FFFFFF"/>
                <w:lang w:eastAsia="en-US"/>
              </w:rPr>
              <w:t>; А2; А3.</w:t>
            </w:r>
          </w:p>
          <w:p w:rsidR="002F00A7" w:rsidRDefault="002F00A7">
            <w:pPr>
              <w:pStyle w:val="a4"/>
              <w:spacing w:after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7" w:rsidRDefault="002F00A7">
            <w:pPr>
              <w:suppressAutoHyphens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Размер готовой работы - папка в три листа формата 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</w:t>
            </w:r>
          </w:p>
          <w:p w:rsidR="002F00A7" w:rsidRDefault="002F00A7">
            <w:pPr>
              <w:pStyle w:val="a4"/>
              <w:spacing w:after="0"/>
              <w:jc w:val="both"/>
              <w:outlineLvl w:val="0"/>
              <w:rPr>
                <w:lang w:eastAsia="en-US"/>
              </w:rPr>
            </w:pPr>
          </w:p>
          <w:p w:rsidR="002F00A7" w:rsidRDefault="002F00A7">
            <w:pPr>
              <w:pStyle w:val="a4"/>
              <w:spacing w:after="0"/>
              <w:jc w:val="both"/>
              <w:outlineLvl w:val="0"/>
              <w:rPr>
                <w:lang w:eastAsia="en-US"/>
              </w:rPr>
            </w:pPr>
          </w:p>
          <w:p w:rsidR="002F00A7" w:rsidRDefault="002F00A7">
            <w:pPr>
              <w:pStyle w:val="a4"/>
              <w:spacing w:after="0"/>
              <w:jc w:val="both"/>
              <w:outlineLvl w:val="0"/>
              <w:rPr>
                <w:lang w:eastAsia="en-US"/>
              </w:rPr>
            </w:pPr>
          </w:p>
          <w:p w:rsidR="002F00A7" w:rsidRDefault="002F00A7">
            <w:pPr>
              <w:pStyle w:val="a4"/>
              <w:spacing w:after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7" w:rsidRDefault="002F00A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Формат работы, стиль и техника исполнения произвольные.</w:t>
            </w:r>
          </w:p>
          <w:p w:rsidR="002F00A7" w:rsidRDefault="002F00A7">
            <w:pPr>
              <w:pStyle w:val="a4"/>
              <w:spacing w:after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Формат работы, стиль и техника исполнения произвольные. В формате конкурса могут быть:</w:t>
            </w:r>
          </w:p>
          <w:p w:rsidR="002F00A7" w:rsidRDefault="002F00A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собственный дизайн известной игры; </w:t>
            </w:r>
          </w:p>
          <w:p w:rsidR="002F00A7" w:rsidRDefault="002F00A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игра из другого материала или в оригинальном исполнении; </w:t>
            </w:r>
          </w:p>
          <w:p w:rsidR="002F00A7" w:rsidRDefault="002F00A7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 свои собственные разработки.</w:t>
            </w:r>
          </w:p>
        </w:tc>
      </w:tr>
      <w:tr w:rsidR="002F00A7" w:rsidTr="002F00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>
            <w:pPr>
              <w:pStyle w:val="a4"/>
              <w:spacing w:after="0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A7" w:rsidRDefault="002F00A7" w:rsidP="002F00A7">
            <w:pPr>
              <w:pStyle w:val="a4"/>
              <w:numPr>
                <w:ilvl w:val="0"/>
                <w:numId w:val="5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Соответствие содержания работы теме Конкурса.</w:t>
            </w:r>
          </w:p>
          <w:p w:rsidR="002F00A7" w:rsidRDefault="002F00A7" w:rsidP="002F00A7">
            <w:pPr>
              <w:pStyle w:val="a4"/>
              <w:numPr>
                <w:ilvl w:val="0"/>
                <w:numId w:val="5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Максимально возможное отражение этапов создания готового товара.</w:t>
            </w:r>
          </w:p>
          <w:p w:rsidR="002F00A7" w:rsidRDefault="002F00A7" w:rsidP="002F00A7">
            <w:pPr>
              <w:pStyle w:val="a4"/>
              <w:numPr>
                <w:ilvl w:val="0"/>
                <w:numId w:val="5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Оригинальная, </w:t>
            </w:r>
            <w:proofErr w:type="spellStart"/>
            <w:r>
              <w:rPr>
                <w:color w:val="000000"/>
                <w:spacing w:val="1"/>
                <w:lang w:eastAsia="en-US"/>
              </w:rPr>
              <w:t>креативная</w:t>
            </w:r>
            <w:proofErr w:type="spellEnd"/>
            <w:r>
              <w:rPr>
                <w:color w:val="000000"/>
                <w:spacing w:val="1"/>
                <w:lang w:eastAsia="en-US"/>
              </w:rPr>
              <w:t xml:space="preserve">  подача материала в работе.</w:t>
            </w:r>
          </w:p>
          <w:p w:rsidR="002F00A7" w:rsidRDefault="002F00A7" w:rsidP="002F00A7">
            <w:pPr>
              <w:pStyle w:val="a4"/>
              <w:numPr>
                <w:ilvl w:val="0"/>
                <w:numId w:val="5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Удобочитаемость.</w:t>
            </w:r>
          </w:p>
          <w:p w:rsidR="002F00A7" w:rsidRDefault="002F00A7" w:rsidP="002F00A7">
            <w:pPr>
              <w:pStyle w:val="a4"/>
              <w:numPr>
                <w:ilvl w:val="0"/>
                <w:numId w:val="5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 Дизайн, художественное оформление.</w:t>
            </w:r>
          </w:p>
          <w:p w:rsidR="002F00A7" w:rsidRDefault="002F00A7" w:rsidP="002F00A7">
            <w:pPr>
              <w:pStyle w:val="a4"/>
              <w:numPr>
                <w:ilvl w:val="0"/>
                <w:numId w:val="5"/>
              </w:numPr>
              <w:spacing w:after="0"/>
              <w:ind w:left="175" w:hanging="142"/>
              <w:jc w:val="left"/>
              <w:outlineLvl w:val="0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Практическая ценность.</w:t>
            </w:r>
          </w:p>
        </w:tc>
      </w:tr>
    </w:tbl>
    <w:p w:rsidR="002F00A7" w:rsidRDefault="002F00A7" w:rsidP="002F00A7">
      <w:pPr>
        <w:pStyle w:val="a4"/>
        <w:spacing w:after="0"/>
        <w:ind w:firstLine="708"/>
        <w:jc w:val="both"/>
        <w:outlineLvl w:val="0"/>
      </w:pPr>
    </w:p>
    <w:p w:rsidR="002F00A7" w:rsidRDefault="002F00A7" w:rsidP="002F00A7">
      <w:pPr>
        <w:pStyle w:val="a4"/>
        <w:spacing w:after="0"/>
        <w:ind w:firstLine="708"/>
        <w:jc w:val="both"/>
        <w:outlineLvl w:val="0"/>
      </w:pPr>
      <w:r>
        <w:rPr>
          <w:color w:val="000000"/>
          <w:spacing w:val="1"/>
          <w:sz w:val="22"/>
          <w:szCs w:val="22"/>
        </w:rPr>
        <w:t>5.3. Презентация по содержанию и технике выполнения работы  в помощь педагогам-руководителям и участникам Конкурса размещена на сайте</w:t>
      </w:r>
      <w:r>
        <w:rPr>
          <w:sz w:val="22"/>
          <w:szCs w:val="22"/>
        </w:rPr>
        <w:t xml:space="preserve"> МБОУ ДО ГЦИР   </w:t>
      </w:r>
      <w:hyperlink r:id="rId7" w:history="1">
        <w:r>
          <w:rPr>
            <w:rStyle w:val="a3"/>
          </w:rPr>
          <w:t>http://cir.tgl.ru/sp/pic/File/giv/2015-2016/stengazeta.ppt</w:t>
        </w:r>
      </w:hyperlink>
      <w:r>
        <w:t xml:space="preserve"> </w:t>
      </w:r>
    </w:p>
    <w:p w:rsidR="002F00A7" w:rsidRDefault="002F00A7" w:rsidP="002F00A7">
      <w:pPr>
        <w:pStyle w:val="a4"/>
        <w:spacing w:after="0"/>
        <w:ind w:firstLine="708"/>
        <w:jc w:val="both"/>
        <w:outlineLvl w:val="0"/>
      </w:pPr>
    </w:p>
    <w:p w:rsidR="002F00A7" w:rsidRDefault="002F00A7" w:rsidP="002F00A7">
      <w:pPr>
        <w:pStyle w:val="a4"/>
        <w:spacing w:after="0"/>
        <w:ind w:firstLine="708"/>
        <w:jc w:val="both"/>
        <w:outlineLvl w:val="0"/>
      </w:pPr>
    </w:p>
    <w:p w:rsidR="002F00A7" w:rsidRDefault="002F00A7" w:rsidP="002F00A7">
      <w:pPr>
        <w:pStyle w:val="a4"/>
        <w:spacing w:after="0"/>
        <w:ind w:firstLine="708"/>
        <w:jc w:val="both"/>
        <w:outlineLvl w:val="0"/>
      </w:pPr>
    </w:p>
    <w:p w:rsidR="002F00A7" w:rsidRDefault="002F00A7" w:rsidP="002F00A7">
      <w:pPr>
        <w:pStyle w:val="a6"/>
        <w:numPr>
          <w:ilvl w:val="0"/>
          <w:numId w:val="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 Конкурса</w:t>
      </w:r>
    </w:p>
    <w:p w:rsidR="002F00A7" w:rsidRDefault="002F00A7" w:rsidP="002F00A7">
      <w:pPr>
        <w:pStyle w:val="a6"/>
        <w:ind w:left="360"/>
        <w:rPr>
          <w:b/>
          <w:sz w:val="22"/>
          <w:szCs w:val="22"/>
        </w:rPr>
      </w:pPr>
    </w:p>
    <w:p w:rsidR="002F00A7" w:rsidRDefault="002F00A7" w:rsidP="002F00A7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Конкурса определяются по трём возрастным категориям: дошкольники, учащиеся 1-4 классов,  учащиеся 5-9 классов.</w:t>
      </w:r>
    </w:p>
    <w:p w:rsidR="002F00A7" w:rsidRDefault="002F00A7" w:rsidP="002F00A7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Победители и Призеры Конкурса награждаются Дипломами (1,2,3 степени). Все участники получают электронные сертификаты. </w:t>
      </w:r>
    </w:p>
    <w:p w:rsidR="002F00A7" w:rsidRDefault="002F00A7" w:rsidP="002F00A7">
      <w:pPr>
        <w:ind w:firstLine="708"/>
        <w:jc w:val="both"/>
      </w:pPr>
      <w:r>
        <w:rPr>
          <w:sz w:val="22"/>
          <w:szCs w:val="22"/>
        </w:rPr>
        <w:t xml:space="preserve">5.3. </w:t>
      </w:r>
      <w:r>
        <w:t xml:space="preserve">Информация о ходе и результатах Конкурса размещается на сайте МБОУ ДО ГЦИР </w:t>
      </w:r>
      <w:proofErr w:type="spellStart"/>
      <w:r>
        <w:t>cir.tgl.ru</w:t>
      </w:r>
      <w:proofErr w:type="spellEnd"/>
      <w:r>
        <w:t xml:space="preserve">, в социальных сетях (группа «В контакте»  </w:t>
      </w:r>
      <w:hyperlink r:id="rId8" w:history="1">
        <w:r>
          <w:rPr>
            <w:rStyle w:val="a3"/>
          </w:rPr>
          <w:t>https://vk.com/club171073894</w:t>
        </w:r>
      </w:hyperlink>
      <w:r>
        <w:t>)</w:t>
      </w:r>
    </w:p>
    <w:p w:rsidR="002F00A7" w:rsidRDefault="002F00A7" w:rsidP="002F00A7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2F00A7" w:rsidRDefault="002F00A7" w:rsidP="002F00A7">
      <w:pPr>
        <w:pStyle w:val="a6"/>
        <w:numPr>
          <w:ilvl w:val="0"/>
          <w:numId w:val="6"/>
        </w:num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работы оргкомитета</w:t>
      </w:r>
    </w:p>
    <w:p w:rsidR="002F00A7" w:rsidRDefault="002F00A7" w:rsidP="002F00A7">
      <w:pPr>
        <w:pStyle w:val="a6"/>
        <w:tabs>
          <w:tab w:val="left" w:pos="0"/>
        </w:tabs>
        <w:ind w:left="360"/>
        <w:rPr>
          <w:b/>
          <w:sz w:val="22"/>
          <w:szCs w:val="22"/>
        </w:rPr>
      </w:pPr>
    </w:p>
    <w:p w:rsidR="002F00A7" w:rsidRDefault="002F00A7" w:rsidP="002F00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 Для организации  и проведения конкурса создается городской оргкомитет, который выполняет следующие обязанности:</w:t>
      </w:r>
    </w:p>
    <w:p w:rsidR="002F00A7" w:rsidRDefault="002F00A7" w:rsidP="002F00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разрабатывает положение о проведении конкурса;</w:t>
      </w:r>
    </w:p>
    <w:p w:rsidR="002F00A7" w:rsidRDefault="002F00A7" w:rsidP="002F00A7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определяет порядок проведения, место и даты проведения Конкурса; </w:t>
      </w:r>
    </w:p>
    <w:p w:rsidR="002F00A7" w:rsidRDefault="002F00A7" w:rsidP="002F00A7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привлекает к работе высококвалифицированных работников образовательных учреждений и других специалистов;</w:t>
      </w:r>
    </w:p>
    <w:p w:rsidR="002F00A7" w:rsidRDefault="002F00A7" w:rsidP="002F00A7">
      <w:pPr>
        <w:pStyle w:val="2"/>
        <w:spacing w:after="0" w:line="240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- несет ответственность за организацию, качество проведения мероприятия.</w:t>
      </w:r>
    </w:p>
    <w:p w:rsidR="002F00A7" w:rsidRDefault="002F00A7" w:rsidP="002F00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 Состав оргкомитета:</w:t>
      </w:r>
    </w:p>
    <w:p w:rsidR="002F00A7" w:rsidRDefault="002F00A7" w:rsidP="002F00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МБОУ ДО ГЦИР;</w:t>
      </w:r>
    </w:p>
    <w:p w:rsidR="002F00A7" w:rsidRDefault="002F00A7" w:rsidP="002F00A7">
      <w:pPr>
        <w:ind w:firstLine="709"/>
        <w:jc w:val="both"/>
      </w:pPr>
      <w:r>
        <w:t xml:space="preserve">- </w:t>
      </w:r>
      <w:proofErr w:type="spellStart"/>
      <w:r>
        <w:t>Гусельникова</w:t>
      </w:r>
      <w:proofErr w:type="spellEnd"/>
      <w:r>
        <w:t xml:space="preserve"> И.В., методист МБОУ ДО  ГЦИР;</w:t>
      </w:r>
    </w:p>
    <w:p w:rsidR="002F00A7" w:rsidRDefault="002F00A7" w:rsidP="002F00A7">
      <w:pPr>
        <w:ind w:firstLine="709"/>
        <w:jc w:val="both"/>
      </w:pPr>
      <w:r>
        <w:t>- Иванова С.А., педагог-организатор МБОУ ДО ГЦИР;</w:t>
      </w:r>
    </w:p>
    <w:p w:rsidR="002F00A7" w:rsidRDefault="002F00A7" w:rsidP="002F00A7">
      <w:pPr>
        <w:ind w:firstLine="709"/>
        <w:jc w:val="both"/>
      </w:pPr>
      <w:r>
        <w:t>- Горбунова О.Ю., педагог-организатор МБОУ ДО ГЦИР.</w:t>
      </w:r>
    </w:p>
    <w:p w:rsidR="002F00A7" w:rsidRDefault="002F00A7"/>
    <w:sectPr w:rsidR="002F00A7" w:rsidSect="005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3644"/>
    <w:multiLevelType w:val="multilevel"/>
    <w:tmpl w:val="FF88AF5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46451B4"/>
    <w:multiLevelType w:val="hybridMultilevel"/>
    <w:tmpl w:val="45182396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B2677"/>
    <w:multiLevelType w:val="multilevel"/>
    <w:tmpl w:val="97A4092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68DB59D8"/>
    <w:multiLevelType w:val="hybridMultilevel"/>
    <w:tmpl w:val="FCB2F6D2"/>
    <w:lvl w:ilvl="0" w:tplc="6140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00A7"/>
    <w:rsid w:val="002F00A7"/>
    <w:rsid w:val="004819F9"/>
    <w:rsid w:val="005945DD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0A7"/>
    <w:rPr>
      <w:color w:val="0000FF"/>
      <w:u w:val="single"/>
    </w:rPr>
  </w:style>
  <w:style w:type="paragraph" w:styleId="a4">
    <w:name w:val="Body Text"/>
    <w:basedOn w:val="a"/>
    <w:link w:val="a5"/>
    <w:unhideWhenUsed/>
    <w:rsid w:val="002F00A7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5">
    <w:name w:val="Основной текст Знак"/>
    <w:basedOn w:val="a0"/>
    <w:link w:val="a4"/>
    <w:rsid w:val="002F00A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00A7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0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00A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2F00A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0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0738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r.tgl.ru/sp/pic/File/giv/2015-2016/stengazet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cir.tg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5.3. Презентация по содержанию и технике выполнения работы  в помощь педагогам-р</vt:lpstr>
      <vt:lpstr/>
      <vt:lpstr/>
      <vt:lpstr/>
    </vt:vector>
  </TitlesOfParts>
  <Company>ГЦИР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2</cp:revision>
  <dcterms:created xsi:type="dcterms:W3CDTF">2019-12-27T07:48:00Z</dcterms:created>
  <dcterms:modified xsi:type="dcterms:W3CDTF">2019-12-27T07:52:00Z</dcterms:modified>
</cp:coreProperties>
</file>