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BBC" w:rsidP="00A062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A06205" w:rsidRPr="00A06205">
        <w:rPr>
          <w:rFonts w:ascii="Times New Roman" w:hAnsi="Times New Roman" w:cs="Times New Roman"/>
          <w:b/>
          <w:color w:val="000000"/>
          <w:sz w:val="24"/>
          <w:szCs w:val="24"/>
        </w:rPr>
        <w:t>Вербальное общение. Роль вербальных сре</w:t>
      </w:r>
      <w:proofErr w:type="gramStart"/>
      <w:r w:rsidR="00A06205" w:rsidRPr="00A06205">
        <w:rPr>
          <w:rFonts w:ascii="Times New Roman" w:hAnsi="Times New Roman" w:cs="Times New Roman"/>
          <w:b/>
          <w:color w:val="000000"/>
          <w:sz w:val="24"/>
          <w:szCs w:val="24"/>
        </w:rPr>
        <w:t>дств в п</w:t>
      </w:r>
      <w:proofErr w:type="gramEnd"/>
      <w:r w:rsidR="00A06205" w:rsidRPr="00A06205">
        <w:rPr>
          <w:rFonts w:ascii="Times New Roman" w:hAnsi="Times New Roman" w:cs="Times New Roman"/>
          <w:b/>
          <w:color w:val="000000"/>
          <w:sz w:val="24"/>
          <w:szCs w:val="24"/>
        </w:rPr>
        <w:t>ередаче информации и их особенности</w:t>
      </w:r>
    </w:p>
    <w:p w:rsidR="00F85837" w:rsidRPr="00F85837" w:rsidRDefault="00F85837" w:rsidP="00F85837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58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„Умение вести диалог — это талант</w:t>
      </w:r>
      <w:proofErr w:type="gramStart"/>
      <w:r w:rsidRPr="00F858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.“</w:t>
      </w:r>
      <w:proofErr w:type="gramEnd"/>
    </w:p>
    <w:p w:rsidR="00F85837" w:rsidRPr="00F85837" w:rsidRDefault="00F85837" w:rsidP="00F858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(Стендаль).</w:t>
      </w:r>
    </w:p>
    <w:p w:rsidR="00F85837" w:rsidRDefault="00131234" w:rsidP="0068571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CF5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1903095</wp:posOffset>
            </wp:positionV>
            <wp:extent cx="4495800" cy="3371850"/>
            <wp:effectExtent l="19050" t="0" r="0" b="0"/>
            <wp:wrapTopAndBottom/>
            <wp:docPr id="1" name="Рисунок 1" descr="https://present5.com/presentforday2/20170125/3_storony_obscheniya_-_lekciya_%E2%84%963_images/3_storony_obscheniya_-_lekciya_%E2%84%96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forday2/20170125/3_storony_obscheniya_-_lekciya_%E2%84%963_images/3_storony_obscheniya_-_lekciya_%E2%84%963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837" w:rsidRPr="006A3C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Вербальное общение</w:t>
      </w:r>
      <w:r w:rsidR="00F85837" w:rsidRPr="006A3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5837" w:rsidRPr="00F8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обмен информацией при помощи устной или письменной речи. </w:t>
      </w:r>
      <w:r w:rsidR="00F85837" w:rsidRPr="00F858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Проще говоря, это словесное общение</w:t>
      </w:r>
      <w:r w:rsidR="00F85837" w:rsidRPr="00F8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смысл которого не меняется, независимо от того, разговаривают собеседники вживую или обмениваются текстовыми сообщениями. Вербальная коммуникация осуществляется исключительно </w:t>
      </w:r>
      <w:r w:rsidR="00F85837" w:rsidRPr="00F858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слов: сказанных, написанных или напечатанных.</w:t>
      </w:r>
      <w:r w:rsidR="00F85837" w:rsidRPr="00F8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Активная жестикуляция, мимика, многозначительные покашливания и особенности интонации относятся уже к невербальному общению.</w:t>
      </w:r>
    </w:p>
    <w:p w:rsidR="00510AD6" w:rsidRDefault="00510AD6" w:rsidP="00F85837">
      <w:pPr>
        <w:rPr>
          <w:rFonts w:ascii="Times New Roman" w:hAnsi="Times New Roman" w:cs="Times New Roman"/>
          <w:sz w:val="24"/>
          <w:szCs w:val="24"/>
        </w:rPr>
      </w:pPr>
    </w:p>
    <w:p w:rsidR="00510AD6" w:rsidRPr="00510AD6" w:rsidRDefault="00510AD6" w:rsidP="0068571B">
      <w:pPr>
        <w:pStyle w:val="paragraph"/>
        <w:shd w:val="clear" w:color="auto" w:fill="FFFFFF"/>
        <w:spacing w:before="120" w:beforeAutospacing="0" w:after="0" w:afterAutospacing="0" w:line="360" w:lineRule="auto"/>
        <w:ind w:firstLine="709"/>
        <w:rPr>
          <w:color w:val="000000"/>
        </w:rPr>
      </w:pPr>
      <w:r w:rsidRPr="00510AD6">
        <w:rPr>
          <w:color w:val="000000"/>
        </w:rPr>
        <w:t>Наверняка вы слышали утверждение, что на невербальное общение приходится до 93% всей передаваемой информации. Действительно, в определенных ситуациях жесты, мимика и интонация имеют гораздо большее значение, чем всё, что произносится при этом вслух. Но важно учитывать, что </w:t>
      </w:r>
      <w:r w:rsidRPr="00510AD6">
        <w:rPr>
          <w:rStyle w:val="a3"/>
          <w:color w:val="000000"/>
        </w:rPr>
        <w:t>невербальные механизмы передают в основном сопутствующую информацию:</w:t>
      </w:r>
      <w:r w:rsidRPr="00510AD6">
        <w:rPr>
          <w:color w:val="000000"/>
        </w:rPr>
        <w:t> отношение к собеседнику или предмету разговора, сомнения, иронию, скепсис или одобрение.</w:t>
      </w:r>
    </w:p>
    <w:p w:rsidR="00510AD6" w:rsidRPr="00510AD6" w:rsidRDefault="00510AD6" w:rsidP="0068571B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rPr>
          <w:color w:val="000000"/>
        </w:rPr>
      </w:pPr>
      <w:r w:rsidRPr="00510AD6">
        <w:rPr>
          <w:color w:val="000000"/>
        </w:rPr>
        <w:t>Но если необходимо что-то объяснить, г</w:t>
      </w:r>
      <w:r w:rsidRPr="00510AD6">
        <w:rPr>
          <w:rStyle w:val="a3"/>
          <w:color w:val="000000"/>
        </w:rPr>
        <w:t>рамотно и последовательно изложив все факты,</w:t>
      </w:r>
      <w:r w:rsidRPr="00510AD6">
        <w:rPr>
          <w:color w:val="000000"/>
        </w:rPr>
        <w:t xml:space="preserve"> основным каналом становится вербальное общение. При этом важно строить </w:t>
      </w:r>
      <w:r w:rsidRPr="00510AD6">
        <w:rPr>
          <w:color w:val="000000"/>
        </w:rPr>
        <w:lastRenderedPageBreak/>
        <w:t>фразы максимально однозначно, избегая сленга и эмоциональных высказываний, чтобы избежать неоднозначного понимания.</w:t>
      </w:r>
    </w:p>
    <w:p w:rsidR="00131234" w:rsidRPr="0068571B" w:rsidRDefault="00510AD6" w:rsidP="0068571B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571B">
        <w:rPr>
          <w:i/>
          <w:color w:val="000000"/>
        </w:rPr>
        <w:t>Вербальное общение – это важнейший инструмент для выстраивания взаимопонимания с другими людьми. </w:t>
      </w:r>
    </w:p>
    <w:p w:rsidR="00FC2822" w:rsidRPr="00FC2822" w:rsidRDefault="00FC2822" w:rsidP="0068571B">
      <w:pPr>
        <w:shd w:val="clear" w:color="auto" w:fill="FFFFFF"/>
        <w:spacing w:before="225" w:after="225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Речевое и письменное общение решает сразу несколько </w:t>
      </w:r>
      <w:r w:rsidRPr="00FC2822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FC2822" w:rsidRPr="00FC2822" w:rsidRDefault="00FC2822" w:rsidP="0068571B">
      <w:pPr>
        <w:numPr>
          <w:ilvl w:val="0"/>
          <w:numId w:val="1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взаимодействие между людьми в масштабных его проявлениях.</w:t>
      </w:r>
    </w:p>
    <w:p w:rsidR="00FC2822" w:rsidRPr="00FC2822" w:rsidRDefault="00FC2822" w:rsidP="0068571B">
      <w:pPr>
        <w:numPr>
          <w:ilvl w:val="0"/>
          <w:numId w:val="1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Познавательная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человек получает знания и новую информацию.</w:t>
      </w:r>
    </w:p>
    <w:p w:rsidR="00FC2822" w:rsidRPr="00FC2822" w:rsidRDefault="00FC2822" w:rsidP="0068571B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Аккумулятивная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отображение накопленных знаний (</w:t>
      </w:r>
      <w:hyperlink r:id="rId8" w:tgtFrame="_blank" w:history="1">
        <w:r w:rsidRPr="00FC2822">
          <w:rPr>
            <w:rFonts w:ascii="Times New Roman" w:eastAsia="Times New Roman" w:hAnsi="Times New Roman" w:cs="Times New Roman"/>
            <w:sz w:val="24"/>
            <w:szCs w:val="24"/>
          </w:rPr>
          <w:t>написание конспектов</w:t>
        </w:r>
      </w:hyperlink>
      <w:r w:rsidRPr="00FC2822">
        <w:rPr>
          <w:rFonts w:ascii="Times New Roman" w:eastAsia="Times New Roman" w:hAnsi="Times New Roman" w:cs="Times New Roman"/>
          <w:sz w:val="24"/>
          <w:szCs w:val="24"/>
        </w:rPr>
        <w:t>, книг).</w:t>
      </w:r>
    </w:p>
    <w:p w:rsidR="00FC2822" w:rsidRPr="00FC2822" w:rsidRDefault="00FC2822" w:rsidP="0068571B">
      <w:pPr>
        <w:numPr>
          <w:ilvl w:val="0"/>
          <w:numId w:val="1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можно выразить своё отношение к миру, чувства с помощью слов.</w:t>
      </w:r>
    </w:p>
    <w:p w:rsidR="00FC2822" w:rsidRDefault="00FC2822" w:rsidP="0068571B">
      <w:pPr>
        <w:numPr>
          <w:ilvl w:val="0"/>
          <w:numId w:val="1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Этническая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объединение населений разных стран (по используемому языку).</w:t>
      </w:r>
    </w:p>
    <w:p w:rsidR="00D645E3" w:rsidRDefault="00AB69E1" w:rsidP="00AB69E1">
      <w:pPr>
        <w:shd w:val="clear" w:color="auto" w:fill="FFFFFF"/>
        <w:spacing w:before="150" w:after="75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E1">
        <w:rPr>
          <w:rFonts w:ascii="Times New Roman" w:eastAsia="Times New Roman" w:hAnsi="Times New Roman" w:cs="Times New Roman"/>
          <w:b/>
          <w:sz w:val="24"/>
          <w:szCs w:val="24"/>
        </w:rPr>
        <w:t>Упражнение «Комплимент»</w:t>
      </w:r>
    </w:p>
    <w:p w:rsidR="00AB69E1" w:rsidRDefault="00AB69E1" w:rsidP="00ED62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Придумайте приятные слова, комплименты для: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Мамы;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Папы;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Лучшего друга;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Питомца (если его нет, представьте);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Для себя.</w:t>
      </w:r>
    </w:p>
    <w:p w:rsidR="00AB69E1" w:rsidRDefault="00AB69E1" w:rsidP="00ED62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Подберите по 2-3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приятных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красивых комплимента. Постарайтесь говорить не о внешности, а о качествах характера.</w:t>
      </w:r>
    </w:p>
    <w:p w:rsidR="00ED6228" w:rsidRPr="00AB69E1" w:rsidRDefault="00ED6228" w:rsidP="00ED62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C2822" w:rsidRPr="00FC2822" w:rsidRDefault="00FC2822" w:rsidP="006857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Общаясь вербально, мы можем использовать разные </w:t>
      </w:r>
      <w:r w:rsidRPr="00FC2822">
        <w:rPr>
          <w:rFonts w:ascii="Times New Roman" w:eastAsia="Times New Roman" w:hAnsi="Times New Roman" w:cs="Times New Roman"/>
          <w:b/>
          <w:sz w:val="24"/>
          <w:szCs w:val="24"/>
        </w:rPr>
        <w:t>формы и стили</w:t>
      </w:r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донести определённую информацию в конкретном контексте и окрасе. Это хорошо можно проследить по стилям, которые используются в литературе:</w:t>
      </w:r>
    </w:p>
    <w:p w:rsidR="00FC2822" w:rsidRPr="00FC2822" w:rsidRDefault="00FC2822" w:rsidP="0068571B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Публицистический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главная цель такой речи – это донести людям мысль, суть произошедшего.</w:t>
      </w:r>
    </w:p>
    <w:p w:rsidR="00FC2822" w:rsidRPr="00FC2822" w:rsidRDefault="00FC2822" w:rsidP="0068571B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Научный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отличается логикой и чёткими высказываниями с использованием терминологии, сложных понятий.</w:t>
      </w:r>
    </w:p>
    <w:p w:rsidR="00FC2822" w:rsidRPr="00FC2822" w:rsidRDefault="00FC2822" w:rsidP="0068571B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FC2822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Официально-деловой – сухой язык законов, где всё точно и без </w:t>
      </w:r>
      <w:hyperlink r:id="rId9" w:tgtFrame="_blank" w:history="1">
        <w:r w:rsidRPr="00FC2822">
          <w:rPr>
            <w:rFonts w:ascii="Times New Roman" w:eastAsia="Times New Roman" w:hAnsi="Times New Roman" w:cs="Times New Roman"/>
            <w:sz w:val="24"/>
            <w:szCs w:val="24"/>
          </w:rPr>
          <w:t>каких-либо эпитетов</w:t>
        </w:r>
      </w:hyperlink>
      <w:r w:rsidRPr="00FC2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822" w:rsidRPr="00FC2822" w:rsidRDefault="00FC2822" w:rsidP="0068571B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FC2822">
        <w:rPr>
          <w:rFonts w:ascii="Times New Roman" w:eastAsia="Times New Roman" w:hAnsi="Times New Roman" w:cs="Times New Roman"/>
          <w:sz w:val="24"/>
          <w:szCs w:val="24"/>
        </w:rPr>
        <w:t>Художественная – здесь возможно сочетание любых слов и словоформ, жаргонов и диалекта (</w:t>
      </w:r>
      <w:hyperlink r:id="rId10" w:tgtFrame="_blank" w:history="1">
        <w:r w:rsidRPr="00FC2822">
          <w:rPr>
            <w:rFonts w:ascii="Times New Roman" w:eastAsia="Times New Roman" w:hAnsi="Times New Roman" w:cs="Times New Roman"/>
            <w:sz w:val="24"/>
            <w:szCs w:val="24"/>
          </w:rPr>
          <w:t>диалектизмов</w:t>
        </w:r>
      </w:hyperlink>
      <w:r w:rsidRPr="00FC2822">
        <w:rPr>
          <w:rFonts w:ascii="Times New Roman" w:eastAsia="Times New Roman" w:hAnsi="Times New Roman" w:cs="Times New Roman"/>
          <w:sz w:val="24"/>
          <w:szCs w:val="24"/>
        </w:rPr>
        <w:t>), речь наполнена немыслимыми образами и красками.</w:t>
      </w:r>
    </w:p>
    <w:p w:rsidR="00FC2822" w:rsidRDefault="00FC2822" w:rsidP="0068571B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22">
        <w:rPr>
          <w:rFonts w:ascii="Times New Roman" w:eastAsia="Times New Roman" w:hAnsi="Times New Roman" w:cs="Times New Roman"/>
          <w:sz w:val="24"/>
          <w:szCs w:val="24"/>
        </w:rPr>
        <w:t>Разговорная</w:t>
      </w:r>
      <w:proofErr w:type="gramEnd"/>
      <w:r w:rsidRPr="00FC2822">
        <w:rPr>
          <w:rFonts w:ascii="Times New Roman" w:eastAsia="Times New Roman" w:hAnsi="Times New Roman" w:cs="Times New Roman"/>
          <w:sz w:val="24"/>
          <w:szCs w:val="24"/>
        </w:rPr>
        <w:t xml:space="preserve"> – характеризует как отдельные диалоги в произведениях, так и наше с вами общение, когда мы встречаем знакомого.</w:t>
      </w:r>
    </w:p>
    <w:p w:rsidR="00EC6925" w:rsidRPr="00FC2822" w:rsidRDefault="00EC6925" w:rsidP="00EC6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22" w:rsidRDefault="00EC6925" w:rsidP="00EC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25">
        <w:rPr>
          <w:rFonts w:ascii="Times New Roman" w:hAnsi="Times New Roman" w:cs="Times New Roman"/>
          <w:b/>
          <w:sz w:val="24"/>
          <w:szCs w:val="24"/>
        </w:rPr>
        <w:t>Упражнение «Стиль»</w:t>
      </w:r>
    </w:p>
    <w:p w:rsidR="00EC6925" w:rsidRDefault="00EC6925" w:rsidP="00EC692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</w:rPr>
      </w:pPr>
      <w:r w:rsidRPr="00EC6925">
        <w:rPr>
          <w:rStyle w:val="c3"/>
        </w:rPr>
        <w:t xml:space="preserve">Прочитайте </w:t>
      </w:r>
      <w:r>
        <w:rPr>
          <w:rStyle w:val="c3"/>
        </w:rPr>
        <w:t>3 текста</w:t>
      </w:r>
      <w:r w:rsidRPr="00EC6925">
        <w:rPr>
          <w:rStyle w:val="c3"/>
        </w:rPr>
        <w:t xml:space="preserve">. О чем говорится в них — об одном и том же или </w:t>
      </w:r>
      <w:proofErr w:type="gramStart"/>
      <w:r w:rsidRPr="00EC6925">
        <w:rPr>
          <w:rStyle w:val="c3"/>
        </w:rPr>
        <w:t>о</w:t>
      </w:r>
      <w:proofErr w:type="gramEnd"/>
      <w:r w:rsidRPr="00EC6925">
        <w:rPr>
          <w:rStyle w:val="c3"/>
        </w:rPr>
        <w:t xml:space="preserve"> разном? </w:t>
      </w:r>
      <w:r>
        <w:rPr>
          <w:rStyle w:val="c3"/>
        </w:rPr>
        <w:t>Как вы думаете, какой стиль речи подходит к каждому из них?</w:t>
      </w:r>
    </w:p>
    <w:p w:rsidR="00EC6925" w:rsidRDefault="00EC6925" w:rsidP="00EC6925">
      <w:pPr>
        <w:pStyle w:val="c0"/>
        <w:shd w:val="clear" w:color="auto" w:fill="FFFFFF"/>
        <w:spacing w:before="0" w:beforeAutospacing="0" w:after="0" w:afterAutospacing="0" w:line="360" w:lineRule="auto"/>
        <w:ind w:firstLine="709"/>
      </w:pPr>
      <w:r w:rsidRPr="00EC6925">
        <w:rPr>
          <w:rStyle w:val="c3"/>
        </w:rPr>
        <w:t>а) С самого утра перепадает мелкий дождик, сменяемый по временам теплым солнечным сиянием. Небо то все заволакивается рыхлыми белыми облаками, то вдруг местами расчищается на мгновение, и тогда из-за раздвинутых туч показывается лазурь, ясная и ласковая, как прекрасный глаз.</w:t>
      </w:r>
    </w:p>
    <w:p w:rsidR="00EC6925" w:rsidRDefault="00EC6925" w:rsidP="00EC6925">
      <w:pPr>
        <w:pStyle w:val="c0"/>
        <w:shd w:val="clear" w:color="auto" w:fill="FFFFFF"/>
        <w:spacing w:before="0" w:beforeAutospacing="0" w:after="0" w:afterAutospacing="0" w:line="360" w:lineRule="auto"/>
        <w:ind w:firstLine="709"/>
      </w:pPr>
      <w:r w:rsidRPr="00EC6925">
        <w:rPr>
          <w:rStyle w:val="c3"/>
        </w:rPr>
        <w:t>б) В Москве и Подмосковье сегодня переменная облачность,</w:t>
      </w:r>
      <w:r w:rsidR="00B54C5E">
        <w:rPr>
          <w:rStyle w:val="c3"/>
        </w:rPr>
        <w:t xml:space="preserve"> </w:t>
      </w:r>
      <w:r w:rsidRPr="00EC6925">
        <w:rPr>
          <w:rStyle w:val="c3"/>
        </w:rPr>
        <w:t>временами небольшой дождь. Ветер слабый. Температура днем 15—17 °С.</w:t>
      </w:r>
    </w:p>
    <w:p w:rsidR="00EC6925" w:rsidRPr="00246130" w:rsidRDefault="00EC6925" w:rsidP="00246130">
      <w:pPr>
        <w:pStyle w:val="c0"/>
        <w:shd w:val="clear" w:color="auto" w:fill="FFFFFF"/>
        <w:spacing w:before="0" w:beforeAutospacing="0" w:after="0" w:afterAutospacing="0" w:line="360" w:lineRule="auto"/>
        <w:ind w:firstLine="709"/>
      </w:pPr>
      <w:r w:rsidRPr="00EC6925">
        <w:rPr>
          <w:rStyle w:val="c3"/>
        </w:rPr>
        <w:t>в) Ну и погода сегодня! То дождь, то солнце. Да и не очень тепло.</w:t>
      </w:r>
    </w:p>
    <w:p w:rsidR="00CF015B" w:rsidRPr="00CF015B" w:rsidRDefault="00CF015B" w:rsidP="00CF015B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 xml:space="preserve">Речевое взаимодействие можно поделить </w:t>
      </w:r>
      <w:r w:rsidRPr="00CF015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людей</w:t>
      </w:r>
      <w:r w:rsidRPr="00CF015B">
        <w:rPr>
          <w:rFonts w:ascii="Times New Roman" w:eastAsia="Times New Roman" w:hAnsi="Times New Roman" w:cs="Times New Roman"/>
          <w:sz w:val="24"/>
          <w:szCs w:val="24"/>
        </w:rPr>
        <w:t>, которые принимают в этом участие:</w:t>
      </w:r>
    </w:p>
    <w:p w:rsidR="00CF015B" w:rsidRPr="00CF015B" w:rsidRDefault="00CF015B" w:rsidP="00CF01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Монолог</w:t>
      </w:r>
      <w:r w:rsidRPr="00CF015B">
        <w:rPr>
          <w:rFonts w:ascii="Times New Roman" w:eastAsia="Times New Roman" w:hAnsi="Times New Roman" w:cs="Times New Roman"/>
          <w:sz w:val="24"/>
          <w:szCs w:val="24"/>
        </w:rPr>
        <w:t> (один человек):</w:t>
      </w:r>
    </w:p>
    <w:p w:rsidR="00CF015B" w:rsidRPr="00CF015B" w:rsidRDefault="00CF015B" w:rsidP="00CF015B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выступление – на собраниях перед кем-то либо рассказывая стих перед классом;</w:t>
      </w:r>
    </w:p>
    <w:p w:rsidR="00CF015B" w:rsidRPr="00CF015B" w:rsidRDefault="00CF015B" w:rsidP="00CF015B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отчёт – важная информация, как правило, подкреплена цифрами;</w:t>
      </w:r>
    </w:p>
    <w:p w:rsidR="00CF015B" w:rsidRPr="00CF015B" w:rsidRDefault="00CF015B" w:rsidP="00CF015B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доклад – похоже на отчёт, но представляет собой более обширную информацию и описание;</w:t>
      </w:r>
    </w:p>
    <w:p w:rsidR="00CF015B" w:rsidRDefault="00CF015B" w:rsidP="00CF015B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лекция – подача полезной информации для аудитории.</w:t>
      </w:r>
    </w:p>
    <w:p w:rsidR="00B54C5E" w:rsidRPr="00CF015B" w:rsidRDefault="00B54C5E" w:rsidP="00B54C5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CF015B" w:rsidRPr="00CF015B" w:rsidRDefault="00CF015B" w:rsidP="00CF01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b/>
          <w:bCs/>
          <w:sz w:val="24"/>
          <w:szCs w:val="24"/>
        </w:rPr>
        <w:t>Диалог</w:t>
      </w:r>
      <w:r w:rsidRPr="00CF0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(двое или более людей):</w:t>
      </w:r>
    </w:p>
    <w:p w:rsidR="00CF015B" w:rsidRPr="00CF015B" w:rsidRDefault="00CF015B" w:rsidP="00CF015B">
      <w:pPr>
        <w:numPr>
          <w:ilvl w:val="0"/>
          <w:numId w:val="4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обычный разговор – обмен приветствиями и мыслями;</w:t>
      </w:r>
    </w:p>
    <w:p w:rsidR="00CF015B" w:rsidRPr="00CF015B" w:rsidRDefault="00CF015B" w:rsidP="00CF015B">
      <w:pPr>
        <w:numPr>
          <w:ilvl w:val="0"/>
          <w:numId w:val="4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дискуссия – обсуждение темы, где собеседники выступают представителями разных точек зрения;</w:t>
      </w:r>
    </w:p>
    <w:p w:rsidR="00CF015B" w:rsidRPr="00CF015B" w:rsidRDefault="00CF015B" w:rsidP="00CF015B">
      <w:pPr>
        <w:numPr>
          <w:ilvl w:val="0"/>
          <w:numId w:val="4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lastRenderedPageBreak/>
        <w:t>спор – тут тоже присутствуют две позиции, между которыми нужно решить образовавшийся конфликт;</w:t>
      </w:r>
    </w:p>
    <w:p w:rsidR="00CF015B" w:rsidRPr="00CF015B" w:rsidRDefault="00CF015B" w:rsidP="00CF015B">
      <w:pPr>
        <w:numPr>
          <w:ilvl w:val="0"/>
          <w:numId w:val="4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CF015B">
          <w:rPr>
            <w:rFonts w:ascii="Times New Roman" w:eastAsia="Times New Roman" w:hAnsi="Times New Roman" w:cs="Times New Roman"/>
            <w:sz w:val="24"/>
            <w:szCs w:val="24"/>
          </w:rPr>
          <w:t>диспут – это</w:t>
        </w:r>
      </w:hyperlink>
      <w:r w:rsidRPr="00CF015B">
        <w:rPr>
          <w:rFonts w:ascii="Times New Roman" w:eastAsia="Times New Roman" w:hAnsi="Times New Roman" w:cs="Times New Roman"/>
          <w:sz w:val="24"/>
          <w:szCs w:val="24"/>
        </w:rPr>
        <w:t> дискуссия в рамках науки;</w:t>
      </w:r>
    </w:p>
    <w:p w:rsidR="00CF015B" w:rsidRDefault="00CF015B" w:rsidP="00CF015B">
      <w:pPr>
        <w:numPr>
          <w:ilvl w:val="0"/>
          <w:numId w:val="4"/>
        </w:numPr>
        <w:shd w:val="clear" w:color="auto" w:fill="FFFFFF"/>
        <w:spacing w:before="150" w:after="75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15B">
        <w:rPr>
          <w:rFonts w:ascii="Times New Roman" w:eastAsia="Times New Roman" w:hAnsi="Times New Roman" w:cs="Times New Roman"/>
          <w:sz w:val="24"/>
          <w:szCs w:val="24"/>
        </w:rPr>
        <w:t>собеседование – прохождение беседы, во время которой работодатель думает, стоит ли нанимать человека.</w:t>
      </w:r>
    </w:p>
    <w:p w:rsidR="001D25A1" w:rsidRDefault="001D25A1" w:rsidP="001D25A1">
      <w:pPr>
        <w:shd w:val="clear" w:color="auto" w:fill="FFFFFF"/>
        <w:spacing w:before="150" w:after="75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A1">
        <w:rPr>
          <w:rFonts w:ascii="Times New Roman" w:eastAsia="Times New Roman" w:hAnsi="Times New Roman" w:cs="Times New Roman"/>
          <w:b/>
          <w:sz w:val="24"/>
          <w:szCs w:val="24"/>
        </w:rPr>
        <w:t>Упражнение «Краткость – сестра таланта»</w:t>
      </w:r>
    </w:p>
    <w:p w:rsidR="001D25A1" w:rsidRDefault="001D25A1" w:rsidP="001D25A1">
      <w:pPr>
        <w:shd w:val="clear" w:color="auto" w:fill="FFFFFF"/>
        <w:spacing w:before="150" w:after="75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Представьте, что вам нужно объяснить свой адрес человеку, который очень торопится. Он не знает ни улицы, ни номера домов. Опишите ему местность, где стоит ваш дом, магазины рядом и  т.д.</w:t>
      </w:r>
    </w:p>
    <w:p w:rsidR="001D25A1" w:rsidRPr="001D25A1" w:rsidRDefault="001D25A1" w:rsidP="001D25A1">
      <w:pPr>
        <w:pStyle w:val="ac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Используйте для этого 10 слов;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7 слов;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5 слов;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Только 3 слова.</w:t>
      </w:r>
    </w:p>
    <w:p w:rsidR="00023574" w:rsidRPr="00023574" w:rsidRDefault="00023574" w:rsidP="00023574">
      <w:pPr>
        <w:shd w:val="clear" w:color="auto" w:fill="FFFFFF"/>
        <w:spacing w:before="12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стать успешным собеседником, который может всегда добиваться большего за счёт грамотного общения, вам необходимо уделить внимание </w:t>
      </w:r>
      <w:r w:rsidRPr="00023574">
        <w:rPr>
          <w:rFonts w:ascii="Times New Roman" w:eastAsia="Times New Roman" w:hAnsi="Times New Roman" w:cs="Times New Roman"/>
          <w:b/>
          <w:sz w:val="24"/>
          <w:szCs w:val="24"/>
        </w:rPr>
        <w:t>развитию вербальных навыков.</w:t>
      </w:r>
      <w:r w:rsidRPr="00023574">
        <w:rPr>
          <w:rFonts w:ascii="Times New Roman" w:eastAsia="Times New Roman" w:hAnsi="Times New Roman" w:cs="Times New Roman"/>
          <w:sz w:val="24"/>
          <w:szCs w:val="24"/>
        </w:rPr>
        <w:t xml:space="preserve"> В частности, важно приучить себя соблюдать следующие </w:t>
      </w:r>
      <w:r w:rsidRPr="00023574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Всегда демонстрировать доброжелательность к собеседнику и не забывать использовать речевые обороты, выражающие уважение.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Не стремиться навязать собственную точку зрения. Если становится очевидным расхождение взглядов в определенном вопросе, всегда можно найти способ избежать спора или навязывания мнения.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В разговоре важно всегда быть последовательным и логичным. Высказывания не должны противоречить сказанному ранее.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Рассказывая что-то другому человеку, важно помнить, что он может недостаточно хорошо знать все обстоятельства. Поэтому важно избегать неоднозначных высказываний, которые он может понять неправильно.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Все фразы должны быть краткими, емкими и однозначными. Нельзя перегружать свою речь сложными составными предложениями.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Важно всегда говорить правду, не приукрашивая и не преувеличивая. Кроме того, лучше избегать недостоверной или неточной информации.</w:t>
      </w:r>
    </w:p>
    <w:p w:rsidR="00023574" w:rsidRPr="00023574" w:rsidRDefault="00023574" w:rsidP="0002357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построении фраз желательно учитывать принадлежность собеседника к определенной </w:t>
      </w:r>
      <w:hyperlink r:id="rId12" w:history="1">
        <w:r w:rsidRPr="00023574">
          <w:rPr>
            <w:rFonts w:ascii="Times New Roman" w:eastAsia="Times New Roman" w:hAnsi="Times New Roman" w:cs="Times New Roman"/>
            <w:sz w:val="24"/>
            <w:szCs w:val="24"/>
          </w:rPr>
          <w:t>субкультуре</w:t>
        </w:r>
      </w:hyperlink>
      <w:r w:rsidRPr="00023574">
        <w:rPr>
          <w:rFonts w:ascii="Times New Roman" w:eastAsia="Times New Roman" w:hAnsi="Times New Roman" w:cs="Times New Roman"/>
          <w:sz w:val="24"/>
          <w:szCs w:val="24"/>
        </w:rPr>
        <w:t>, его национальность, социальный статус, возраст и прочие особенности. Иначе можно обидеть человека и даже не заметить этого.</w:t>
      </w:r>
    </w:p>
    <w:p w:rsidR="00023574" w:rsidRPr="00023574" w:rsidRDefault="00023574" w:rsidP="002461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23574">
        <w:rPr>
          <w:rFonts w:ascii="Times New Roman" w:eastAsia="Times New Roman" w:hAnsi="Times New Roman" w:cs="Times New Roman"/>
          <w:sz w:val="24"/>
          <w:szCs w:val="24"/>
        </w:rPr>
        <w:t>Ещё один важный навык вербального общения – </w:t>
      </w:r>
      <w:r w:rsidRPr="0002357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 не перебивать собеседника.</w:t>
      </w:r>
      <w:r w:rsidRPr="00023574">
        <w:rPr>
          <w:rFonts w:ascii="Times New Roman" w:eastAsia="Times New Roman" w:hAnsi="Times New Roman" w:cs="Times New Roman"/>
          <w:sz w:val="24"/>
          <w:szCs w:val="24"/>
        </w:rPr>
        <w:t> Необходимо позволить ему высказаться, после чего, сделав небольшую паузу, медленно и уверенно озвучить собственные мысли.</w:t>
      </w:r>
    </w:p>
    <w:p w:rsidR="00CF015B" w:rsidRDefault="00AB69E1" w:rsidP="00AB69E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E1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B69E1" w:rsidRDefault="0023700C" w:rsidP="002370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какие существуют ошибки в общении? Как не стоит говорить и почему. Придумайте 5 своих правил или конкретных ошибок. Вспомните, что не нравилось иногда в собеседниках именно вам (не в поведении или внешность, а именно в речи).</w:t>
      </w:r>
    </w:p>
    <w:p w:rsidR="00E67E7B" w:rsidRPr="00621F0A" w:rsidRDefault="00E67E7B" w:rsidP="00E6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педагогу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Кураева Виктория Владимировна (</w:t>
      </w:r>
      <w:hyperlink r:id="rId13" w:history="1">
        <w:r w:rsidRPr="0086604A">
          <w:rPr>
            <w:rStyle w:val="ab"/>
            <w:rFonts w:ascii="Times New Roman" w:hAnsi="Times New Roman" w:cs="Times New Roman"/>
            <w:sz w:val="24"/>
            <w:szCs w:val="24"/>
          </w:rPr>
          <w:t>https://vk.com/kuraevav2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F4BBC" w:rsidRDefault="00050236" w:rsidP="002370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125730</wp:posOffset>
            </wp:positionV>
            <wp:extent cx="5940425" cy="3162300"/>
            <wp:effectExtent l="19050" t="0" r="3175" b="0"/>
            <wp:wrapNone/>
            <wp:docPr id="4" name="Рисунок 4" descr="https://myformat.co/wp-content/uploads/2016/05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format.co/wp-content/uploads/2016/05/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P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4F4BBC" w:rsidRDefault="004F4BBC" w:rsidP="004F4BBC">
      <w:pPr>
        <w:rPr>
          <w:rFonts w:ascii="Times New Roman" w:hAnsi="Times New Roman" w:cs="Times New Roman"/>
          <w:sz w:val="24"/>
          <w:szCs w:val="24"/>
        </w:rPr>
      </w:pPr>
    </w:p>
    <w:p w:rsidR="00E67E7B" w:rsidRPr="004F4BBC" w:rsidRDefault="00E67E7B" w:rsidP="004F4BBC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sectPr w:rsidR="00E67E7B" w:rsidRPr="004F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22" w:rsidRDefault="00FC2822" w:rsidP="00FC2822">
      <w:pPr>
        <w:spacing w:after="0" w:line="240" w:lineRule="auto"/>
      </w:pPr>
      <w:r>
        <w:separator/>
      </w:r>
    </w:p>
  </w:endnote>
  <w:endnote w:type="continuationSeparator" w:id="1">
    <w:p w:rsidR="00FC2822" w:rsidRDefault="00FC2822" w:rsidP="00FC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22" w:rsidRDefault="00FC2822" w:rsidP="00FC2822">
      <w:pPr>
        <w:spacing w:after="0" w:line="240" w:lineRule="auto"/>
      </w:pPr>
      <w:r>
        <w:separator/>
      </w:r>
    </w:p>
  </w:footnote>
  <w:footnote w:type="continuationSeparator" w:id="1">
    <w:p w:rsidR="00FC2822" w:rsidRDefault="00FC2822" w:rsidP="00FC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DC5"/>
    <w:multiLevelType w:val="multilevel"/>
    <w:tmpl w:val="F1D8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B0BD3"/>
    <w:multiLevelType w:val="multilevel"/>
    <w:tmpl w:val="7ADA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871BA"/>
    <w:multiLevelType w:val="multilevel"/>
    <w:tmpl w:val="6FCC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F6622"/>
    <w:multiLevelType w:val="multilevel"/>
    <w:tmpl w:val="F0C6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33204"/>
    <w:multiLevelType w:val="hybridMultilevel"/>
    <w:tmpl w:val="773C984A"/>
    <w:lvl w:ilvl="0" w:tplc="5E94E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15FE2"/>
    <w:multiLevelType w:val="multilevel"/>
    <w:tmpl w:val="3352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05"/>
    <w:rsid w:val="00023574"/>
    <w:rsid w:val="00050236"/>
    <w:rsid w:val="00131234"/>
    <w:rsid w:val="001D25A1"/>
    <w:rsid w:val="0023700C"/>
    <w:rsid w:val="00246130"/>
    <w:rsid w:val="004F4BBC"/>
    <w:rsid w:val="00510AD6"/>
    <w:rsid w:val="0068571B"/>
    <w:rsid w:val="006A3CF5"/>
    <w:rsid w:val="009D58E9"/>
    <w:rsid w:val="00A06205"/>
    <w:rsid w:val="00AB69E1"/>
    <w:rsid w:val="00B54C5E"/>
    <w:rsid w:val="00CF015B"/>
    <w:rsid w:val="00D645E3"/>
    <w:rsid w:val="00E67E7B"/>
    <w:rsid w:val="00EC6925"/>
    <w:rsid w:val="00ED6228"/>
    <w:rsid w:val="00F85837"/>
    <w:rsid w:val="00FC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3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822"/>
  </w:style>
  <w:style w:type="paragraph" w:styleId="a8">
    <w:name w:val="footer"/>
    <w:basedOn w:val="a"/>
    <w:link w:val="a9"/>
    <w:uiPriority w:val="99"/>
    <w:semiHidden/>
    <w:unhideWhenUsed/>
    <w:rsid w:val="00FC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822"/>
  </w:style>
  <w:style w:type="paragraph" w:styleId="aa">
    <w:name w:val="Normal (Web)"/>
    <w:basedOn w:val="a"/>
    <w:uiPriority w:val="99"/>
    <w:semiHidden/>
    <w:unhideWhenUsed/>
    <w:rsid w:val="00FC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822"/>
    <w:rPr>
      <w:color w:val="0000FF"/>
      <w:u w:val="single"/>
    </w:rPr>
  </w:style>
  <w:style w:type="paragraph" w:customStyle="1" w:styleId="c0">
    <w:name w:val="c0"/>
    <w:basedOn w:val="a"/>
    <w:rsid w:val="00EC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6925"/>
  </w:style>
  <w:style w:type="paragraph" w:customStyle="1" w:styleId="c5">
    <w:name w:val="c5"/>
    <w:basedOn w:val="a"/>
    <w:rsid w:val="00EC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D25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4B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konspekt-chto-ehto-takoe.html" TargetMode="External"/><Relationship Id="rId13" Type="http://schemas.openxmlformats.org/officeDocument/2006/relationships/hyperlink" Target="https://vk.com/kuraevav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turbo/dnevnik-znaniy.ru/s/znaj-i-umej/chto-takoe-subkultura-ponyatie-priznaki-primery-vidy.html?parent-reqid=1606221892883378-101119320778318649400163-production-app-host-man-web-yp-79&amp;utm_source=turbo_tur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tonanovenkogo.ru/voprosy-i-otvety/disput-chto-ehto-tako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tonanovenkogo.ru/voprosy-i-otvety/dialektizmy-chto-ehto-takoe-prime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ehpitet-chto-ehto-takoe-primery-ehpitetov-literatury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2020-11-24T12:23:00Z</dcterms:created>
  <dcterms:modified xsi:type="dcterms:W3CDTF">2020-11-24T13:46:00Z</dcterms:modified>
</cp:coreProperties>
</file>